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70" w:rsidRPr="008B4508" w:rsidRDefault="00931D70" w:rsidP="008B4508">
      <w:pPr>
        <w:spacing w:line="276" w:lineRule="auto"/>
        <w:jc w:val="center"/>
        <w:rPr>
          <w:b/>
          <w:sz w:val="28"/>
          <w:szCs w:val="28"/>
        </w:rPr>
      </w:pPr>
      <w:r w:rsidRPr="008B4508">
        <w:rPr>
          <w:b/>
          <w:sz w:val="28"/>
          <w:szCs w:val="28"/>
        </w:rPr>
        <w:t>N. Ireland Cancer Registry</w:t>
      </w:r>
    </w:p>
    <w:p w:rsidR="00B14054" w:rsidRPr="008B4508" w:rsidRDefault="00B14054" w:rsidP="008B4508">
      <w:pPr>
        <w:spacing w:line="276" w:lineRule="auto"/>
        <w:jc w:val="center"/>
        <w:rPr>
          <w:b/>
        </w:rPr>
      </w:pPr>
      <w:r w:rsidRPr="008B4508">
        <w:rPr>
          <w:b/>
          <w:sz w:val="28"/>
          <w:szCs w:val="28"/>
        </w:rPr>
        <w:t>Implications of Research for Services</w:t>
      </w:r>
    </w:p>
    <w:p w:rsidR="00931D70" w:rsidRDefault="00931D70"/>
    <w:p w:rsidR="00931D70" w:rsidRDefault="00931D70"/>
    <w:tbl>
      <w:tblPr>
        <w:tblStyle w:val="TableGrid"/>
        <w:tblW w:w="10739" w:type="dxa"/>
        <w:tblLook w:val="04A0" w:firstRow="1" w:lastRow="0" w:firstColumn="1" w:lastColumn="0" w:noHBand="0" w:noVBand="1"/>
      </w:tblPr>
      <w:tblGrid>
        <w:gridCol w:w="4077"/>
        <w:gridCol w:w="426"/>
        <w:gridCol w:w="6236"/>
      </w:tblGrid>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4B7997" w:rsidRPr="00924F47">
              <w:rPr>
                <w:sz w:val="24"/>
                <w:szCs w:val="24"/>
              </w:rPr>
              <w:fldChar w:fldCharType="end"/>
            </w:r>
            <w:bookmarkEnd w:id="0"/>
          </w:p>
          <w:p w:rsidR="00931D70" w:rsidRPr="00B727B5" w:rsidRDefault="00A03740" w:rsidP="00931D70">
            <w:pPr>
              <w:rPr>
                <w:i/>
              </w:rPr>
            </w:pPr>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rsidR="00931D70" w:rsidRPr="00B727B5" w:rsidRDefault="00A03740" w:rsidP="00931D70">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rsidR="00931D70" w:rsidRPr="00B727B5" w:rsidRDefault="00A03740" w:rsidP="00A03740">
            <w:r>
              <w:rPr>
                <w:i/>
              </w:rPr>
              <w:t>(Office use only)</w:t>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Paper Title</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bookmarkStart w:id="1" w:name="Text1"/>
        <w:tc>
          <w:tcPr>
            <w:tcW w:w="6662" w:type="dxa"/>
            <w:gridSpan w:val="2"/>
          </w:tcPr>
          <w:p w:rsidR="00931D70" w:rsidRDefault="000F0F6A" w:rsidP="009B7008">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9B7008" w:rsidRPr="009B7008">
              <w:rPr>
                <w:sz w:val="24"/>
                <w:szCs w:val="24"/>
              </w:rPr>
              <w:t>Urinary, bowel and sexual health in older men from Northern Ireland</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Authors</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tc>
          <w:tcPr>
            <w:tcW w:w="6662" w:type="dxa"/>
            <w:gridSpan w:val="2"/>
          </w:tcPr>
          <w:p w:rsidR="00931D70" w:rsidRDefault="000F0F6A" w:rsidP="004F0B0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4F0B01" w:rsidRPr="004F0B01">
              <w:rPr>
                <w:sz w:val="24"/>
                <w:szCs w:val="24"/>
              </w:rPr>
              <w:t>David W. Donnelly, Conan Donnelly, Therese Kearney, David Weller, Linda Sharp, Amy Downing, Sarah Wilding, Penny Wright, Paul Kind</w:t>
            </w:r>
            <w:r w:rsidR="004F0B01">
              <w:rPr>
                <w:sz w:val="24"/>
                <w:szCs w:val="24"/>
              </w:rPr>
              <w:t>,</w:t>
            </w:r>
            <w:r w:rsidR="004F0B01" w:rsidRPr="004F0B01">
              <w:rPr>
                <w:sz w:val="24"/>
                <w:szCs w:val="24"/>
              </w:rPr>
              <w:t xml:space="preserve"> James W.F. Catto, William R. Cross, Malcolm D. Mason, Eilis McCaughan, Richard Wagland, Eila Watson, Rebecca Mottram, Majorie Allen, Hugh Butcher, Luke Hounsome, Peter Selb</w:t>
            </w:r>
            <w:r w:rsidR="004F0B01">
              <w:rPr>
                <w:sz w:val="24"/>
                <w:szCs w:val="24"/>
              </w:rPr>
              <w:t>y</w:t>
            </w:r>
            <w:r w:rsidR="004F0B01" w:rsidRPr="004F0B01">
              <w:rPr>
                <w:sz w:val="24"/>
                <w:szCs w:val="24"/>
              </w:rPr>
              <w:t xml:space="preserve"> , Dyfed Huws, David H. Brewster, Emma McNair, Carol Rivas, Johana Nayoan, Mike Horton, Lauren Matheson, Adam W. Glase</w:t>
            </w:r>
            <w:r w:rsidR="004F0B01">
              <w:rPr>
                <w:sz w:val="24"/>
                <w:szCs w:val="24"/>
              </w:rPr>
              <w:t xml:space="preserve">r, </w:t>
            </w:r>
            <w:r w:rsidR="004F0B01" w:rsidRPr="004F0B01">
              <w:rPr>
                <w:sz w:val="24"/>
                <w:szCs w:val="24"/>
              </w:rPr>
              <w:t xml:space="preserve"> Anna Gavin</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Journal</w:t>
            </w:r>
          </w:p>
          <w:p w:rsidR="00931D70" w:rsidRPr="00931D70" w:rsidRDefault="00931D70">
            <w:pPr>
              <w:rPr>
                <w:rFonts w:ascii="Calibri" w:hAnsi="Calibri"/>
                <w:b/>
                <w:sz w:val="24"/>
                <w:szCs w:val="24"/>
              </w:rPr>
            </w:pPr>
          </w:p>
        </w:tc>
        <w:tc>
          <w:tcPr>
            <w:tcW w:w="6662" w:type="dxa"/>
            <w:gridSpan w:val="2"/>
          </w:tcPr>
          <w:p w:rsidR="00931D70" w:rsidRDefault="000F0F6A" w:rsidP="004F0B0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4F0B01">
              <w:rPr>
                <w:sz w:val="24"/>
                <w:szCs w:val="24"/>
              </w:rPr>
              <w:t xml:space="preserve">British Journal of Urology International </w:t>
            </w:r>
            <w:r>
              <w:rPr>
                <w:sz w:val="24"/>
                <w:szCs w:val="24"/>
              </w:rPr>
              <w:fldChar w:fldCharType="end"/>
            </w:r>
          </w:p>
        </w:tc>
      </w:tr>
      <w:tr w:rsidR="00510DF2" w:rsidTr="00931D70">
        <w:tc>
          <w:tcPr>
            <w:tcW w:w="4077" w:type="dxa"/>
          </w:tcPr>
          <w:p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rsidR="00510DF2" w:rsidRDefault="00510DF2" w:rsidP="00275628">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4F0B01" w:rsidRPr="004F0B01">
              <w:rPr>
                <w:sz w:val="24"/>
                <w:szCs w:val="24"/>
              </w:rPr>
              <w:t xml:space="preserve">doi.org/10.1111/bju.14182 </w:t>
            </w:r>
            <w:r w:rsidR="00DD3144" w:rsidRPr="00DD3144">
              <w:rPr>
                <w:sz w:val="24"/>
                <w:szCs w:val="24"/>
              </w:rPr>
              <w:t xml:space="preserve"> </w:t>
            </w:r>
            <w:r w:rsidRPr="00924F47">
              <w:rPr>
                <w:sz w:val="24"/>
                <w:szCs w:val="24"/>
              </w:rPr>
              <w:fldChar w:fldCharType="end"/>
            </w:r>
          </w:p>
          <w:p w:rsidR="00510DF2" w:rsidRPr="00924F47" w:rsidRDefault="00510DF2" w:rsidP="00F53EBE">
            <w:pPr>
              <w:rPr>
                <w:sz w:val="24"/>
                <w:szCs w:val="24"/>
              </w:rPr>
            </w:pP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Funders</w:t>
            </w: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DD3144">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DD3144">
              <w:rPr>
                <w:sz w:val="24"/>
                <w:szCs w:val="24"/>
              </w:rPr>
              <w:t>Movember Foundation in partnership with Prostate Cancer UK</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Full paper available online</w:t>
            </w:r>
          </w:p>
          <w:p w:rsidR="00510DF2" w:rsidRPr="00931D70" w:rsidRDefault="00510DF2">
            <w:pPr>
              <w:rPr>
                <w:rFonts w:ascii="Calibri" w:hAnsi="Calibri"/>
                <w:b/>
                <w:sz w:val="24"/>
                <w:szCs w:val="24"/>
              </w:rPr>
            </w:pPr>
          </w:p>
        </w:tc>
        <w:tc>
          <w:tcPr>
            <w:tcW w:w="6662" w:type="dxa"/>
            <w:gridSpan w:val="2"/>
          </w:tcPr>
          <w:p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checkBox>
                </w:ffData>
              </w:fldChar>
            </w:r>
            <w:bookmarkStart w:id="2" w:name="Check3"/>
            <w:r w:rsidRPr="00924F47">
              <w:rPr>
                <w:sz w:val="24"/>
                <w:szCs w:val="24"/>
              </w:rPr>
              <w:instrText xml:space="preserve"> FORMCHECKBOX </w:instrText>
            </w:r>
            <w:r w:rsidR="004F0B01" w:rsidRPr="00924F47">
              <w:rPr>
                <w:sz w:val="24"/>
                <w:szCs w:val="24"/>
              </w:rPr>
            </w:r>
            <w:r w:rsidR="00C44F2B">
              <w:rPr>
                <w:sz w:val="24"/>
                <w:szCs w:val="24"/>
              </w:rPr>
              <w:fldChar w:fldCharType="separate"/>
            </w:r>
            <w:r w:rsidRPr="00924F47">
              <w:rPr>
                <w:sz w:val="24"/>
                <w:szCs w:val="24"/>
              </w:rPr>
              <w:fldChar w:fldCharType="end"/>
            </w:r>
            <w:bookmarkEnd w:id="2"/>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3" w:name="Check2"/>
            <w:r w:rsidRPr="00924F47">
              <w:rPr>
                <w:sz w:val="24"/>
                <w:szCs w:val="24"/>
              </w:rPr>
              <w:instrText xml:space="preserve"> FORMCHECKBOX </w:instrText>
            </w:r>
            <w:r w:rsidR="00C44F2B">
              <w:rPr>
                <w:sz w:val="24"/>
                <w:szCs w:val="24"/>
              </w:rPr>
            </w:r>
            <w:r w:rsidR="00C44F2B">
              <w:rPr>
                <w:sz w:val="24"/>
                <w:szCs w:val="24"/>
              </w:rPr>
              <w:fldChar w:fldCharType="separate"/>
            </w:r>
            <w:r w:rsidRPr="00924F47">
              <w:rPr>
                <w:sz w:val="24"/>
                <w:szCs w:val="24"/>
              </w:rPr>
              <w:fldChar w:fldCharType="end"/>
            </w:r>
            <w:bookmarkEnd w:id="3"/>
            <w:r>
              <w:rPr>
                <w:sz w:val="24"/>
                <w:szCs w:val="24"/>
              </w:rPr>
              <w:t xml:space="preserve"> NOT YET </w:t>
            </w:r>
            <w:r w:rsidRPr="00924F47">
              <w:rPr>
                <w:sz w:val="24"/>
                <w:szCs w:val="24"/>
              </w:rPr>
              <w:fldChar w:fldCharType="begin">
                <w:ffData>
                  <w:name w:val="Check2"/>
                  <w:enabled/>
                  <w:calcOnExit w:val="0"/>
                  <w:checkBox>
                    <w:sizeAuto/>
                    <w:default w:val="0"/>
                    <w:checked w:val="0"/>
                  </w:checkBox>
                </w:ffData>
              </w:fldChar>
            </w:r>
            <w:r w:rsidRPr="00924F47">
              <w:rPr>
                <w:sz w:val="24"/>
                <w:szCs w:val="24"/>
              </w:rPr>
              <w:instrText xml:space="preserve"> FORMCHECKBOX </w:instrText>
            </w:r>
            <w:r w:rsidR="004F0B01" w:rsidRPr="00924F47">
              <w:rPr>
                <w:sz w:val="24"/>
                <w:szCs w:val="24"/>
              </w:rPr>
            </w:r>
            <w:r w:rsidR="00C44F2B">
              <w:rPr>
                <w:sz w:val="24"/>
                <w:szCs w:val="24"/>
              </w:rPr>
              <w:fldChar w:fldCharType="separate"/>
            </w:r>
            <w:r w:rsidRPr="00924F47">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Conclusion</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4F0B0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4F0B01" w:rsidRPr="004F0B01">
              <w:rPr>
                <w:sz w:val="24"/>
                <w:szCs w:val="24"/>
              </w:rPr>
              <w:t>These data provide an insight into sensitive issues seldom reported by elderly men, which result in poor general health</w:t>
            </w:r>
            <w:r w:rsidR="004F0B01">
              <w:rPr>
                <w:sz w:val="24"/>
                <w:szCs w:val="24"/>
              </w:rPr>
              <w:t xml:space="preserve">. </w:t>
            </w:r>
            <w:r w:rsidR="004F0B01" w:rsidRPr="004F0B01">
              <w:rPr>
                <w:sz w:val="24"/>
                <w:szCs w:val="24"/>
              </w:rPr>
              <w:t>The results provide essential contemporary population data against which outcomes for those living with prostate cancer can be compared. They will facilitate greater understanding of the true impact of specific treatments such as surgical interventions, pelvic radiation or androgen-deprivation therapy.</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What this means for the service</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4F0B0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4F0B01">
              <w:rPr>
                <w:sz w:val="24"/>
                <w:szCs w:val="24"/>
              </w:rPr>
              <w:t xml:space="preserve">The problems identified of urinary bowel and sexula health could be addressed given adequate service provision. </w:t>
            </w:r>
            <w:bookmarkStart w:id="4" w:name="_GoBack"/>
            <w:bookmarkEnd w:id="4"/>
            <w:r w:rsidR="004F0B01" w:rsidRPr="004F0B01">
              <w:rPr>
                <w:sz w:val="24"/>
                <w:szCs w:val="24"/>
              </w:rPr>
              <w:t xml:space="preserve">The results provide essential contemporary population data against which outcomes for those living with prostate cancer can be compared. </w:t>
            </w:r>
            <w:r>
              <w:rPr>
                <w:sz w:val="24"/>
                <w:szCs w:val="24"/>
              </w:rPr>
              <w:fldChar w:fldCharType="end"/>
            </w:r>
          </w:p>
        </w:tc>
      </w:tr>
    </w:tbl>
    <w:p w:rsidR="00931D70" w:rsidRDefault="00931D70"/>
    <w:p w:rsidR="000C66D3" w:rsidRDefault="000C66D3"/>
    <w:p w:rsidR="000C66D3" w:rsidRDefault="000C66D3"/>
    <w:p w:rsidR="000C66D3" w:rsidRDefault="000C66D3"/>
    <w:p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2B" w:rsidRDefault="00C44F2B" w:rsidP="00DC422A">
      <w:r>
        <w:separator/>
      </w:r>
    </w:p>
  </w:endnote>
  <w:endnote w:type="continuationSeparator" w:id="0">
    <w:p w:rsidR="00C44F2B" w:rsidRDefault="00C44F2B"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36115"/>
      <w:docPartObj>
        <w:docPartGallery w:val="Page Numbers (Bottom of Page)"/>
        <w:docPartUnique/>
      </w:docPartObj>
    </w:sdtPr>
    <w:sdtEndPr>
      <w:rPr>
        <w:noProof/>
      </w:rPr>
    </w:sdtEndPr>
    <w:sdtContent>
      <w:p w:rsidR="00DC422A" w:rsidRDefault="00DC422A">
        <w:pPr>
          <w:pStyle w:val="Footer"/>
          <w:jc w:val="center"/>
        </w:pPr>
        <w:r>
          <w:fldChar w:fldCharType="begin"/>
        </w:r>
        <w:r>
          <w:instrText xml:space="preserve"> PAGE   \* MERGEFORMAT </w:instrText>
        </w:r>
        <w:r>
          <w:fldChar w:fldCharType="separate"/>
        </w:r>
        <w:r w:rsidR="004F0B01">
          <w:rPr>
            <w:noProof/>
          </w:rPr>
          <w:t>1</w:t>
        </w:r>
        <w:r>
          <w:rPr>
            <w:noProof/>
          </w:rPr>
          <w:fldChar w:fldCharType="end"/>
        </w:r>
      </w:p>
    </w:sdtContent>
  </w:sdt>
  <w:p w:rsidR="00DC422A" w:rsidRDefault="00DC4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2B" w:rsidRDefault="00C44F2B" w:rsidP="00DC422A">
      <w:r>
        <w:separator/>
      </w:r>
    </w:p>
  </w:footnote>
  <w:footnote w:type="continuationSeparator" w:id="0">
    <w:p w:rsidR="00C44F2B" w:rsidRDefault="00C44F2B" w:rsidP="00DC4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54"/>
    <w:rsid w:val="00070039"/>
    <w:rsid w:val="0008375D"/>
    <w:rsid w:val="000B5D30"/>
    <w:rsid w:val="000C66D3"/>
    <w:rsid w:val="000D3FD3"/>
    <w:rsid w:val="000F0F6A"/>
    <w:rsid w:val="00107B4C"/>
    <w:rsid w:val="0014471D"/>
    <w:rsid w:val="00185A00"/>
    <w:rsid w:val="0019799D"/>
    <w:rsid w:val="001C26B5"/>
    <w:rsid w:val="001D32A4"/>
    <w:rsid w:val="001D571C"/>
    <w:rsid w:val="00246C8D"/>
    <w:rsid w:val="00275628"/>
    <w:rsid w:val="00323FC6"/>
    <w:rsid w:val="004145C2"/>
    <w:rsid w:val="004410A3"/>
    <w:rsid w:val="00444EBF"/>
    <w:rsid w:val="004846F0"/>
    <w:rsid w:val="00497A03"/>
    <w:rsid w:val="004B7997"/>
    <w:rsid w:val="004F0B01"/>
    <w:rsid w:val="00510DF2"/>
    <w:rsid w:val="0051356F"/>
    <w:rsid w:val="005673DF"/>
    <w:rsid w:val="00582BCB"/>
    <w:rsid w:val="005940DE"/>
    <w:rsid w:val="005A0503"/>
    <w:rsid w:val="005B6393"/>
    <w:rsid w:val="006259A3"/>
    <w:rsid w:val="00640D53"/>
    <w:rsid w:val="006C34D4"/>
    <w:rsid w:val="006F4C44"/>
    <w:rsid w:val="007228D7"/>
    <w:rsid w:val="00797FB4"/>
    <w:rsid w:val="007A2BF5"/>
    <w:rsid w:val="007A4ABF"/>
    <w:rsid w:val="00810F7F"/>
    <w:rsid w:val="0083263E"/>
    <w:rsid w:val="008342A7"/>
    <w:rsid w:val="008801A9"/>
    <w:rsid w:val="008822CF"/>
    <w:rsid w:val="008871BB"/>
    <w:rsid w:val="00887262"/>
    <w:rsid w:val="00891726"/>
    <w:rsid w:val="008B4508"/>
    <w:rsid w:val="008D734B"/>
    <w:rsid w:val="009032B9"/>
    <w:rsid w:val="00904F69"/>
    <w:rsid w:val="00931D70"/>
    <w:rsid w:val="00986F65"/>
    <w:rsid w:val="009B7008"/>
    <w:rsid w:val="009C66F1"/>
    <w:rsid w:val="009F7555"/>
    <w:rsid w:val="00A03740"/>
    <w:rsid w:val="00A058EF"/>
    <w:rsid w:val="00A44386"/>
    <w:rsid w:val="00A82B3D"/>
    <w:rsid w:val="00B14054"/>
    <w:rsid w:val="00B16F14"/>
    <w:rsid w:val="00B521A2"/>
    <w:rsid w:val="00BB20DC"/>
    <w:rsid w:val="00C11938"/>
    <w:rsid w:val="00C17973"/>
    <w:rsid w:val="00C44F2B"/>
    <w:rsid w:val="00C56376"/>
    <w:rsid w:val="00CA2782"/>
    <w:rsid w:val="00CF2D47"/>
    <w:rsid w:val="00D723C0"/>
    <w:rsid w:val="00DA20B9"/>
    <w:rsid w:val="00DC422A"/>
    <w:rsid w:val="00DD3144"/>
    <w:rsid w:val="00E22C7D"/>
    <w:rsid w:val="00EF619D"/>
    <w:rsid w:val="00F36E59"/>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5935B"/>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64"/>
    <w:rsid w:val="0005028F"/>
    <w:rsid w:val="00207EA2"/>
    <w:rsid w:val="00441564"/>
    <w:rsid w:val="00475703"/>
    <w:rsid w:val="008D2B3C"/>
    <w:rsid w:val="00C03286"/>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54A2D-568E-449C-8B98-749D369E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 Gavin</cp:lastModifiedBy>
  <cp:revision>3</cp:revision>
  <cp:lastPrinted>2019-02-18T12:17:00Z</cp:lastPrinted>
  <dcterms:created xsi:type="dcterms:W3CDTF">2019-02-18T12:18:00Z</dcterms:created>
  <dcterms:modified xsi:type="dcterms:W3CDTF">2019-02-18T12:30:00Z</dcterms:modified>
</cp:coreProperties>
</file>